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C660D5">
        <w:t xml:space="preserve">D. M. </w:t>
      </w:r>
      <w:proofErr w:type="spellStart"/>
      <w:r w:rsidR="00B42A41">
        <w:t>Therr</w:t>
      </w:r>
      <w:r w:rsidR="001C0E91">
        <w:t>e</w:t>
      </w:r>
      <w:r w:rsidR="00B42A41">
        <w:t>ll</w:t>
      </w:r>
      <w:proofErr w:type="spellEnd"/>
      <w:r w:rsidR="00B42A41">
        <w:t xml:space="preserve"> High School </w:t>
      </w:r>
      <w:r>
        <w:t xml:space="preserve">was held at </w:t>
      </w:r>
      <w:r w:rsidR="00B42A41">
        <w:t>3099 Panther Trail, Media Center</w:t>
      </w:r>
      <w:r>
        <w:t xml:space="preserve"> on </w:t>
      </w:r>
      <w:r w:rsidR="00B42A41" w:rsidRPr="00B42A41">
        <w:rPr>
          <w:rStyle w:val="Strong"/>
          <w:color w:val="auto"/>
        </w:rPr>
        <w:t>August 10, 2016</w:t>
      </w:r>
      <w:r w:rsidR="008749CC">
        <w:rPr>
          <w:rStyle w:val="Strong"/>
          <w:color w:val="auto"/>
        </w:rPr>
        <w:t xml:space="preserve"> at 6:30pm</w:t>
      </w:r>
      <w:r>
        <w:t>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  <w:bookmarkStart w:id="0" w:name="_GoBack"/>
      <w:bookmarkEnd w:id="0"/>
    </w:p>
    <w:p w:rsidR="00F40F66" w:rsidRDefault="00905F1A">
      <w:r>
        <w:t xml:space="preserve">Attendees included </w:t>
      </w:r>
    </w:p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2430"/>
        <w:gridCol w:w="2160"/>
        <w:gridCol w:w="2070"/>
        <w:gridCol w:w="2070"/>
        <w:gridCol w:w="2160"/>
      </w:tblGrid>
      <w:tr w:rsidR="00B42A41" w:rsidTr="00B42A41">
        <w:tc>
          <w:tcPr>
            <w:tcW w:w="2430" w:type="dxa"/>
          </w:tcPr>
          <w:p w:rsidR="00B42A41" w:rsidRDefault="00B42A41">
            <w:r>
              <w:t xml:space="preserve">Redhead, </w:t>
            </w:r>
            <w:proofErr w:type="spellStart"/>
            <w:r>
              <w:t>Akwokwo</w:t>
            </w:r>
            <w:proofErr w:type="spellEnd"/>
          </w:p>
        </w:tc>
        <w:tc>
          <w:tcPr>
            <w:tcW w:w="2160" w:type="dxa"/>
          </w:tcPr>
          <w:p w:rsidR="00B42A41" w:rsidRDefault="00B42A41">
            <w:proofErr w:type="spellStart"/>
            <w:r>
              <w:t>Grangent</w:t>
            </w:r>
            <w:proofErr w:type="spellEnd"/>
            <w:r>
              <w:t>, Joyce</w:t>
            </w:r>
          </w:p>
        </w:tc>
        <w:tc>
          <w:tcPr>
            <w:tcW w:w="2070" w:type="dxa"/>
          </w:tcPr>
          <w:p w:rsidR="00B42A41" w:rsidRDefault="00B42A41">
            <w:r>
              <w:t>McCant, Charles</w:t>
            </w:r>
          </w:p>
        </w:tc>
        <w:tc>
          <w:tcPr>
            <w:tcW w:w="2070" w:type="dxa"/>
          </w:tcPr>
          <w:p w:rsidR="00B42A41" w:rsidRDefault="00B42A41">
            <w:r>
              <w:t>Dumas, Cynthia</w:t>
            </w:r>
          </w:p>
        </w:tc>
        <w:tc>
          <w:tcPr>
            <w:tcW w:w="2160" w:type="dxa"/>
          </w:tcPr>
          <w:p w:rsidR="00B42A41" w:rsidRDefault="00B42A41">
            <w:r>
              <w:t>Patterson, Leanne</w:t>
            </w:r>
          </w:p>
          <w:p w:rsidR="00112E6B" w:rsidRDefault="00112E6B"/>
        </w:tc>
      </w:tr>
      <w:tr w:rsidR="00B42A41" w:rsidTr="00B42A41">
        <w:tc>
          <w:tcPr>
            <w:tcW w:w="2430" w:type="dxa"/>
          </w:tcPr>
          <w:p w:rsidR="00B42A41" w:rsidRDefault="00B42A41">
            <w:r>
              <w:t>Powell, Shelly</w:t>
            </w:r>
          </w:p>
        </w:tc>
        <w:tc>
          <w:tcPr>
            <w:tcW w:w="2160" w:type="dxa"/>
          </w:tcPr>
          <w:p w:rsidR="00B42A41" w:rsidRDefault="00B42A41">
            <w:r>
              <w:t>Bolding, Cassandra</w:t>
            </w:r>
          </w:p>
        </w:tc>
        <w:tc>
          <w:tcPr>
            <w:tcW w:w="2070" w:type="dxa"/>
          </w:tcPr>
          <w:p w:rsidR="00B42A41" w:rsidRDefault="00B42A41">
            <w:r>
              <w:t>Porter, Diana</w:t>
            </w:r>
          </w:p>
        </w:tc>
        <w:tc>
          <w:tcPr>
            <w:tcW w:w="2070" w:type="dxa"/>
          </w:tcPr>
          <w:p w:rsidR="00B42A41" w:rsidRDefault="00B42A41">
            <w:r>
              <w:t>Giles, Jacqueline</w:t>
            </w:r>
          </w:p>
        </w:tc>
        <w:tc>
          <w:tcPr>
            <w:tcW w:w="2160" w:type="dxa"/>
          </w:tcPr>
          <w:p w:rsidR="00B42A41" w:rsidRDefault="00B42A41">
            <w:r>
              <w:t xml:space="preserve">Smith, </w:t>
            </w:r>
            <w:proofErr w:type="spellStart"/>
            <w:r>
              <w:t>Tyronia</w:t>
            </w:r>
            <w:proofErr w:type="spellEnd"/>
          </w:p>
          <w:p w:rsidR="00112E6B" w:rsidRDefault="00112E6B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>Mem</w:t>
      </w:r>
      <w:r w:rsidR="00C660D5">
        <w:t>bers not in attendance included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6"/>
        <w:gridCol w:w="2516"/>
        <w:gridCol w:w="2516"/>
      </w:tblGrid>
      <w:tr w:rsidR="000570D5" w:rsidTr="00B42A41">
        <w:tc>
          <w:tcPr>
            <w:tcW w:w="2522" w:type="dxa"/>
          </w:tcPr>
          <w:p w:rsidR="000570D5" w:rsidRDefault="000570D5" w:rsidP="00645178"/>
          <w:p w:rsidR="000570D5" w:rsidRDefault="00B42A41" w:rsidP="00645178">
            <w:r>
              <w:t xml:space="preserve">All </w:t>
            </w:r>
            <w:r w:rsidR="001267C8">
              <w:t>Present</w:t>
            </w:r>
          </w:p>
        </w:tc>
        <w:tc>
          <w:tcPr>
            <w:tcW w:w="2516" w:type="dxa"/>
          </w:tcPr>
          <w:p w:rsidR="000570D5" w:rsidRDefault="000570D5" w:rsidP="00645178"/>
        </w:tc>
        <w:tc>
          <w:tcPr>
            <w:tcW w:w="2516" w:type="dxa"/>
          </w:tcPr>
          <w:p w:rsidR="000570D5" w:rsidRDefault="000570D5" w:rsidP="00645178"/>
        </w:tc>
        <w:tc>
          <w:tcPr>
            <w:tcW w:w="2516" w:type="dxa"/>
          </w:tcPr>
          <w:p w:rsidR="000570D5" w:rsidRDefault="000570D5" w:rsidP="00645178"/>
        </w:tc>
      </w:tr>
    </w:tbl>
    <w:p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 xml:space="preserve">Is there </w:t>
      </w:r>
      <w:r w:rsidR="00353F31">
        <w:rPr>
          <w:color w:val="auto"/>
          <w:sz w:val="22"/>
        </w:rPr>
        <w:t>a</w:t>
      </w:r>
      <w:r w:rsidRPr="0011650A">
        <w:rPr>
          <w:color w:val="auto"/>
          <w:sz w:val="22"/>
        </w:rPr>
        <w:t xml:space="preserve"> quorum present?  Circle</w:t>
      </w:r>
      <w:r>
        <w:rPr>
          <w:color w:val="auto"/>
          <w:sz w:val="22"/>
        </w:rPr>
        <w:t xml:space="preserve"> or highlight   </w:t>
      </w:r>
      <w:r w:rsidRPr="00934F80">
        <w:rPr>
          <w:color w:val="4C9DFF" w:themeColor="accent1" w:themeTint="99"/>
          <w:sz w:val="22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1650A" w:rsidP="0011650A">
      <w:pPr>
        <w:pStyle w:val="Heading1"/>
        <w:rPr>
          <w:color w:val="EA751A"/>
        </w:rPr>
      </w:pPr>
      <w:r>
        <w:rPr>
          <w:color w:val="EA751A"/>
        </w:rPr>
        <w:t>Changes Made to Minutes</w:t>
      </w:r>
    </w:p>
    <w:p w:rsidR="001267C8" w:rsidRPr="001267C8" w:rsidRDefault="003E4900" w:rsidP="001267C8">
      <w:pPr>
        <w:pStyle w:val="ListParagraph"/>
        <w:numPr>
          <w:ilvl w:val="0"/>
          <w:numId w:val="2"/>
        </w:numPr>
      </w:pPr>
      <w:r>
        <w:t>N/A</w:t>
      </w:r>
    </w:p>
    <w:p w:rsidR="0011650A" w:rsidRPr="0011650A" w:rsidRDefault="0011650A" w:rsidP="0011650A">
      <w:r>
        <w:t xml:space="preserve">Minutes approved?    Circle or highlight   </w:t>
      </w:r>
      <w:r w:rsidR="003E4900">
        <w:rPr>
          <w:color w:val="auto"/>
        </w:rPr>
        <w:t>Yes</w:t>
      </w:r>
      <w:r w:rsidRPr="001267C8">
        <w:rPr>
          <w:color w:val="4C9DFF" w:themeColor="accent1" w:themeTint="99"/>
        </w:rPr>
        <w:t xml:space="preserve"> </w:t>
      </w:r>
      <w:r>
        <w:t xml:space="preserve">  or   No</w:t>
      </w: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267C8" w:rsidRDefault="001267C8" w:rsidP="0011650A"/>
    <w:p w:rsidR="001267C8" w:rsidRDefault="001267C8" w:rsidP="0011650A"/>
    <w:p w:rsidR="001267C8" w:rsidRDefault="001267C8" w:rsidP="0011650A"/>
    <w:p w:rsidR="0011650A" w:rsidRDefault="0011650A" w:rsidP="0011650A"/>
    <w:p w:rsidR="0011650A" w:rsidRPr="0011650A" w:rsidRDefault="0011650A" w:rsidP="0011650A"/>
    <w:p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704E13">
        <w:rPr>
          <w:color w:val="EA751A"/>
        </w:rPr>
        <w:t>Officer Election</w:t>
      </w:r>
    </w:p>
    <w:p w:rsidR="00A95A43" w:rsidRDefault="00704E13" w:rsidP="00A95A43">
      <w:r>
        <w:t>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proofErr w:type="spellStart"/>
            <w:r w:rsidR="001267C8">
              <w:t>Tyronia</w:t>
            </w:r>
            <w:proofErr w:type="spellEnd"/>
            <w:r w:rsidR="001267C8">
              <w:t xml:space="preserve"> Smith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1267C8" w:rsidP="00645178">
            <w:r>
              <w:t>Unanimous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1267C8" w:rsidP="00645178">
            <w:r>
              <w:t>None</w:t>
            </w:r>
          </w:p>
        </w:tc>
      </w:tr>
    </w:tbl>
    <w:p w:rsidR="00704E13" w:rsidRDefault="00704E13" w:rsidP="00A95A43"/>
    <w:p w:rsidR="000570D5" w:rsidRDefault="00704E13" w:rsidP="000570D5">
      <w:r>
        <w:t>Vice-chairperson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proofErr w:type="spellStart"/>
            <w:r w:rsidR="00563881">
              <w:t>Kwo</w:t>
            </w:r>
            <w:proofErr w:type="spellEnd"/>
            <w:r w:rsidR="00563881">
              <w:t xml:space="preserve"> Redhead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563881" w:rsidRDefault="00563881" w:rsidP="00563881">
            <w:r>
              <w:t xml:space="preserve">Charles McCant – abstained </w:t>
            </w:r>
          </w:p>
          <w:p w:rsidR="00704E13" w:rsidRDefault="00704E13" w:rsidP="00645178"/>
        </w:tc>
      </w:tr>
    </w:tbl>
    <w:p w:rsidR="00563881" w:rsidRDefault="00563881" w:rsidP="000570D5"/>
    <w:p w:rsidR="000570D5" w:rsidRDefault="00704E13" w:rsidP="000570D5">
      <w:r>
        <w:t>Secretary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0570D5" w:rsidTr="00645178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  <w:r w:rsidR="00563881">
              <w:t>Jacqueline Giles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563881" w:rsidP="00645178">
            <w:r>
              <w:t>Unanimous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</w:tbl>
    <w:p w:rsidR="00A95A43" w:rsidRDefault="00A95A43" w:rsidP="000570D5">
      <w:pPr>
        <w:spacing w:line="360" w:lineRule="auto"/>
      </w:pPr>
    </w:p>
    <w:p w:rsidR="00934F80" w:rsidRDefault="00934F80" w:rsidP="00676F1D">
      <w:pPr>
        <w:spacing w:line="360" w:lineRule="auto"/>
      </w:pPr>
      <w:r>
        <w:t>Notes:</w:t>
      </w:r>
    </w:p>
    <w:p w:rsidR="00934F80" w:rsidRDefault="00934F80" w:rsidP="00934F80">
      <w:pPr>
        <w:numPr>
          <w:ilvl w:val="1"/>
          <w:numId w:val="3"/>
        </w:numPr>
        <w:spacing w:before="0" w:after="0" w:line="240" w:lineRule="auto"/>
        <w:ind w:left="939"/>
        <w:textAlignment w:val="center"/>
        <w:rPr>
          <w:rFonts w:ascii="Calibri" w:hAnsi="Calibri"/>
          <w:color w:val="1E4E79"/>
        </w:rPr>
      </w:pPr>
      <w:r>
        <w:rPr>
          <w:rFonts w:ascii="Calibri" w:hAnsi="Calibri"/>
          <w:color w:val="1E4E79"/>
        </w:rPr>
        <w:t>Go Team voted to hold all cluster nominations until more information is received from APS.</w:t>
      </w:r>
    </w:p>
    <w:p w:rsidR="00934F80" w:rsidRDefault="00934F80" w:rsidP="00934F80">
      <w:pPr>
        <w:numPr>
          <w:ilvl w:val="1"/>
          <w:numId w:val="3"/>
        </w:numPr>
        <w:spacing w:before="0" w:after="0" w:line="240" w:lineRule="auto"/>
        <w:ind w:left="939"/>
        <w:textAlignment w:val="center"/>
        <w:rPr>
          <w:rFonts w:ascii="Calibri" w:hAnsi="Calibri"/>
          <w:color w:val="1E4E79"/>
        </w:rPr>
      </w:pPr>
      <w:r>
        <w:rPr>
          <w:rFonts w:ascii="Calibri" w:hAnsi="Calibri"/>
          <w:color w:val="1E4E79"/>
        </w:rPr>
        <w:t>Go team tabled -public comment format.  This item moved to next month.</w:t>
      </w:r>
    </w:p>
    <w:p w:rsidR="00934F80" w:rsidRDefault="00934F80" w:rsidP="00934F80">
      <w:pPr>
        <w:numPr>
          <w:ilvl w:val="1"/>
          <w:numId w:val="3"/>
        </w:numPr>
        <w:spacing w:before="0" w:after="0" w:line="240" w:lineRule="auto"/>
        <w:ind w:left="939"/>
        <w:textAlignment w:val="center"/>
        <w:rPr>
          <w:rFonts w:ascii="Calibri" w:hAnsi="Calibri"/>
          <w:color w:val="1E4E79"/>
        </w:rPr>
      </w:pPr>
      <w:r>
        <w:rPr>
          <w:rFonts w:ascii="Calibri" w:hAnsi="Calibri"/>
          <w:color w:val="1E4E79"/>
        </w:rPr>
        <w:t>Student member will be appointed by Principal Shelly Powell.   Name will be given at the next Go Team Meeting in September 2016.</w:t>
      </w:r>
    </w:p>
    <w:p w:rsidR="000570D5" w:rsidRDefault="000570D5" w:rsidP="000570D5">
      <w:pPr>
        <w:spacing w:line="360" w:lineRule="auto"/>
      </w:pPr>
    </w:p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14156" w:rsidRDefault="00214156" w:rsidP="00A95A43"/>
    <w:p w:rsidR="00A95A43" w:rsidRDefault="00704E13" w:rsidP="00C660D5">
      <w:pPr>
        <w:jc w:val="center"/>
        <w:rPr>
          <w:sz w:val="32"/>
          <w:szCs w:val="32"/>
        </w:rPr>
      </w:pPr>
      <w:r w:rsidRPr="00214156">
        <w:rPr>
          <w:sz w:val="32"/>
          <w:szCs w:val="32"/>
        </w:rPr>
        <w:t xml:space="preserve">2016-2017 </w:t>
      </w:r>
      <w:r w:rsidR="00C660D5" w:rsidRPr="00214156">
        <w:rPr>
          <w:sz w:val="32"/>
          <w:szCs w:val="32"/>
        </w:rPr>
        <w:t xml:space="preserve">D. M. </w:t>
      </w:r>
      <w:proofErr w:type="spellStart"/>
      <w:r w:rsidR="00C660D5" w:rsidRPr="00214156">
        <w:rPr>
          <w:sz w:val="32"/>
          <w:szCs w:val="32"/>
        </w:rPr>
        <w:t>Therrell</w:t>
      </w:r>
      <w:proofErr w:type="spellEnd"/>
      <w:r w:rsidR="00C660D5" w:rsidRPr="00214156">
        <w:rPr>
          <w:sz w:val="32"/>
          <w:szCs w:val="32"/>
        </w:rPr>
        <w:t xml:space="preserve"> High School GO Team </w:t>
      </w:r>
      <w:r w:rsidRPr="00214156">
        <w:rPr>
          <w:sz w:val="32"/>
          <w:szCs w:val="32"/>
        </w:rPr>
        <w:t>Meeting Schedule</w:t>
      </w:r>
    </w:p>
    <w:p w:rsidR="00214156" w:rsidRPr="00214156" w:rsidRDefault="00214156" w:rsidP="00C660D5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060"/>
        <w:gridCol w:w="1350"/>
        <w:gridCol w:w="1980"/>
        <w:gridCol w:w="2425"/>
      </w:tblGrid>
      <w:tr w:rsidR="00934F80" w:rsidTr="00C660D5">
        <w:tc>
          <w:tcPr>
            <w:tcW w:w="1255" w:type="dxa"/>
          </w:tcPr>
          <w:p w:rsidR="00934F80" w:rsidRDefault="00934F80" w:rsidP="00C660D5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Meeting</w:t>
            </w:r>
          </w:p>
        </w:tc>
        <w:tc>
          <w:tcPr>
            <w:tcW w:w="3060" w:type="dxa"/>
          </w:tcPr>
          <w:p w:rsidR="00DB2F24" w:rsidRDefault="00DB2F24" w:rsidP="00C660D5">
            <w:pPr>
              <w:pStyle w:val="Heading1"/>
              <w:jc w:val="center"/>
              <w:outlineLvl w:val="0"/>
              <w:rPr>
                <w:color w:val="EA751A"/>
              </w:rPr>
            </w:pPr>
          </w:p>
          <w:p w:rsidR="00934F80" w:rsidRDefault="00934F80" w:rsidP="00C660D5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Date</w:t>
            </w:r>
          </w:p>
        </w:tc>
        <w:tc>
          <w:tcPr>
            <w:tcW w:w="1350" w:type="dxa"/>
          </w:tcPr>
          <w:p w:rsidR="00DB2F24" w:rsidRDefault="00DB2F24" w:rsidP="00C660D5">
            <w:pPr>
              <w:pStyle w:val="Heading1"/>
              <w:jc w:val="center"/>
              <w:outlineLvl w:val="0"/>
              <w:rPr>
                <w:color w:val="EA751A"/>
              </w:rPr>
            </w:pPr>
          </w:p>
          <w:p w:rsidR="00934F80" w:rsidRDefault="00934F80" w:rsidP="00C660D5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Time</w:t>
            </w:r>
          </w:p>
        </w:tc>
        <w:tc>
          <w:tcPr>
            <w:tcW w:w="1980" w:type="dxa"/>
          </w:tcPr>
          <w:p w:rsidR="00DB2F24" w:rsidRDefault="00DB2F24" w:rsidP="00C660D5">
            <w:pPr>
              <w:pStyle w:val="Heading1"/>
              <w:jc w:val="center"/>
              <w:outlineLvl w:val="0"/>
              <w:rPr>
                <w:color w:val="EA751A"/>
              </w:rPr>
            </w:pPr>
          </w:p>
          <w:p w:rsidR="00934F80" w:rsidRDefault="00934F80" w:rsidP="00C660D5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Location</w:t>
            </w:r>
          </w:p>
        </w:tc>
        <w:tc>
          <w:tcPr>
            <w:tcW w:w="2425" w:type="dxa"/>
          </w:tcPr>
          <w:p w:rsidR="00DB2F24" w:rsidRDefault="00DB2F24" w:rsidP="00C660D5">
            <w:pPr>
              <w:pStyle w:val="Heading1"/>
              <w:jc w:val="center"/>
              <w:outlineLvl w:val="0"/>
              <w:rPr>
                <w:color w:val="EA751A"/>
              </w:rPr>
            </w:pPr>
          </w:p>
          <w:p w:rsidR="00934F80" w:rsidRDefault="00934F80" w:rsidP="00C660D5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Public Comment</w:t>
            </w:r>
          </w:p>
        </w:tc>
      </w:tr>
      <w:tr w:rsidR="00934F80" w:rsidTr="00C660D5">
        <w:tc>
          <w:tcPr>
            <w:tcW w:w="125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</w:p>
        </w:tc>
        <w:tc>
          <w:tcPr>
            <w:tcW w:w="306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August 10, 2016</w:t>
            </w:r>
          </w:p>
        </w:tc>
        <w:tc>
          <w:tcPr>
            <w:tcW w:w="135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6:30pm</w:t>
            </w:r>
          </w:p>
        </w:tc>
        <w:tc>
          <w:tcPr>
            <w:tcW w:w="198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proofErr w:type="spellStart"/>
            <w:r>
              <w:rPr>
                <w:color w:val="EA751A"/>
              </w:rPr>
              <w:t>Therrell</w:t>
            </w:r>
            <w:proofErr w:type="spellEnd"/>
            <w:r>
              <w:rPr>
                <w:color w:val="EA751A"/>
              </w:rPr>
              <w:t xml:space="preserve"> Media Center</w:t>
            </w:r>
          </w:p>
        </w:tc>
        <w:tc>
          <w:tcPr>
            <w:tcW w:w="242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No</w:t>
            </w:r>
          </w:p>
        </w:tc>
      </w:tr>
      <w:tr w:rsidR="00934F80" w:rsidTr="00C660D5">
        <w:tc>
          <w:tcPr>
            <w:tcW w:w="125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306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September 7, 2016</w:t>
            </w:r>
          </w:p>
        </w:tc>
        <w:tc>
          <w:tcPr>
            <w:tcW w:w="135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6:00pm</w:t>
            </w:r>
          </w:p>
        </w:tc>
        <w:tc>
          <w:tcPr>
            <w:tcW w:w="198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proofErr w:type="spellStart"/>
            <w:r>
              <w:rPr>
                <w:color w:val="EA751A"/>
              </w:rPr>
              <w:t>Therrell</w:t>
            </w:r>
            <w:proofErr w:type="spellEnd"/>
            <w:r>
              <w:rPr>
                <w:color w:val="EA751A"/>
              </w:rPr>
              <w:t xml:space="preserve"> Media Center</w:t>
            </w:r>
          </w:p>
        </w:tc>
        <w:tc>
          <w:tcPr>
            <w:tcW w:w="2425" w:type="dxa"/>
          </w:tcPr>
          <w:p w:rsidR="00934F80" w:rsidRDefault="00DB2F24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No</w:t>
            </w:r>
          </w:p>
        </w:tc>
      </w:tr>
      <w:tr w:rsidR="00934F80" w:rsidTr="00C660D5">
        <w:tc>
          <w:tcPr>
            <w:tcW w:w="125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306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October 13, 2016</w:t>
            </w:r>
          </w:p>
        </w:tc>
        <w:tc>
          <w:tcPr>
            <w:tcW w:w="135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6:00pm</w:t>
            </w:r>
          </w:p>
        </w:tc>
        <w:tc>
          <w:tcPr>
            <w:tcW w:w="198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proofErr w:type="spellStart"/>
            <w:r>
              <w:rPr>
                <w:color w:val="EA751A"/>
              </w:rPr>
              <w:t>Therrell</w:t>
            </w:r>
            <w:proofErr w:type="spellEnd"/>
            <w:r>
              <w:rPr>
                <w:color w:val="EA751A"/>
              </w:rPr>
              <w:t xml:space="preserve"> Media Center</w:t>
            </w:r>
          </w:p>
        </w:tc>
        <w:tc>
          <w:tcPr>
            <w:tcW w:w="242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Yes</w:t>
            </w:r>
          </w:p>
        </w:tc>
      </w:tr>
      <w:tr w:rsidR="00934F80" w:rsidTr="00C660D5">
        <w:tc>
          <w:tcPr>
            <w:tcW w:w="125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3060" w:type="dxa"/>
          </w:tcPr>
          <w:p w:rsidR="00934F80" w:rsidRDefault="00D27394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January 25, 2017</w:t>
            </w:r>
          </w:p>
        </w:tc>
        <w:tc>
          <w:tcPr>
            <w:tcW w:w="135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6:00pm</w:t>
            </w:r>
          </w:p>
        </w:tc>
        <w:tc>
          <w:tcPr>
            <w:tcW w:w="198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proofErr w:type="spellStart"/>
            <w:r>
              <w:rPr>
                <w:color w:val="EA751A"/>
              </w:rPr>
              <w:t>Therrell</w:t>
            </w:r>
            <w:proofErr w:type="spellEnd"/>
            <w:r>
              <w:rPr>
                <w:color w:val="EA751A"/>
              </w:rPr>
              <w:t xml:space="preserve"> Media Center</w:t>
            </w:r>
          </w:p>
        </w:tc>
        <w:tc>
          <w:tcPr>
            <w:tcW w:w="242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Yes</w:t>
            </w:r>
          </w:p>
        </w:tc>
      </w:tr>
      <w:tr w:rsidR="00934F80" w:rsidTr="00C660D5">
        <w:tc>
          <w:tcPr>
            <w:tcW w:w="125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3060" w:type="dxa"/>
          </w:tcPr>
          <w:p w:rsidR="00934F80" w:rsidRDefault="00D27394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March 15, 2017</w:t>
            </w:r>
          </w:p>
        </w:tc>
        <w:tc>
          <w:tcPr>
            <w:tcW w:w="135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6:00pm</w:t>
            </w:r>
          </w:p>
        </w:tc>
        <w:tc>
          <w:tcPr>
            <w:tcW w:w="198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proofErr w:type="spellStart"/>
            <w:r>
              <w:rPr>
                <w:color w:val="EA751A"/>
              </w:rPr>
              <w:t>Therrell</w:t>
            </w:r>
            <w:proofErr w:type="spellEnd"/>
            <w:r>
              <w:rPr>
                <w:color w:val="EA751A"/>
              </w:rPr>
              <w:t xml:space="preserve"> Media Center</w:t>
            </w:r>
          </w:p>
        </w:tc>
        <w:tc>
          <w:tcPr>
            <w:tcW w:w="242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Yes</w:t>
            </w:r>
          </w:p>
        </w:tc>
      </w:tr>
      <w:tr w:rsidR="00934F80" w:rsidTr="00C660D5">
        <w:tc>
          <w:tcPr>
            <w:tcW w:w="125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3060" w:type="dxa"/>
          </w:tcPr>
          <w:p w:rsidR="00934F80" w:rsidRDefault="00D27394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May 10, 2017</w:t>
            </w:r>
          </w:p>
        </w:tc>
        <w:tc>
          <w:tcPr>
            <w:tcW w:w="135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6:00pm</w:t>
            </w:r>
          </w:p>
        </w:tc>
        <w:tc>
          <w:tcPr>
            <w:tcW w:w="1980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proofErr w:type="spellStart"/>
            <w:r>
              <w:rPr>
                <w:color w:val="EA751A"/>
              </w:rPr>
              <w:t>Therrell</w:t>
            </w:r>
            <w:proofErr w:type="spellEnd"/>
            <w:r>
              <w:rPr>
                <w:color w:val="EA751A"/>
              </w:rPr>
              <w:t xml:space="preserve"> Media Center</w:t>
            </w:r>
          </w:p>
        </w:tc>
        <w:tc>
          <w:tcPr>
            <w:tcW w:w="2425" w:type="dxa"/>
          </w:tcPr>
          <w:p w:rsidR="00934F80" w:rsidRDefault="00934F80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Yes</w:t>
            </w:r>
          </w:p>
        </w:tc>
      </w:tr>
    </w:tbl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225478">
      <w:pPr>
        <w:pStyle w:val="Heading1"/>
        <w:rPr>
          <w:color w:val="EA751A"/>
        </w:rPr>
      </w:pPr>
    </w:p>
    <w:p w:rsidR="00112E6B" w:rsidRDefault="00112E6B" w:rsidP="00112E6B"/>
    <w:p w:rsidR="00112E6B" w:rsidRDefault="00112E6B" w:rsidP="00112E6B"/>
    <w:p w:rsidR="00112E6B" w:rsidRDefault="00112E6B" w:rsidP="00112E6B"/>
    <w:p w:rsidR="00112E6B" w:rsidRPr="00112E6B" w:rsidRDefault="00112E6B" w:rsidP="00112E6B"/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645178" w:rsidRDefault="00645178" w:rsidP="00645178">
      <w:pPr>
        <w:spacing w:line="360" w:lineRule="auto"/>
      </w:pPr>
      <w:r>
        <w:t xml:space="preserve">Notes: </w:t>
      </w:r>
    </w:p>
    <w:p w:rsidR="00CE67CA" w:rsidRPr="00112E6B" w:rsidRDefault="00CE67CA" w:rsidP="00CE67CA">
      <w:pPr>
        <w:numPr>
          <w:ilvl w:val="1"/>
          <w:numId w:val="4"/>
        </w:numPr>
        <w:spacing w:before="0" w:after="0" w:line="240" w:lineRule="auto"/>
        <w:textAlignment w:val="center"/>
        <w:rPr>
          <w:rFonts w:ascii="Calibri" w:hAnsi="Calibri"/>
          <w:b w:val="0"/>
          <w:color w:val="1E4E79"/>
          <w:sz w:val="24"/>
          <w:szCs w:val="24"/>
        </w:rPr>
      </w:pPr>
      <w:r w:rsidRPr="00112E6B">
        <w:rPr>
          <w:rFonts w:ascii="Calibri" w:hAnsi="Calibri"/>
          <w:b w:val="0"/>
          <w:color w:val="1E4E79"/>
          <w:sz w:val="24"/>
          <w:szCs w:val="24"/>
        </w:rPr>
        <w:t>Meeting Norms - read by Principal Shelly Powell</w:t>
      </w:r>
    </w:p>
    <w:p w:rsidR="00CE67CA" w:rsidRPr="00112E6B" w:rsidRDefault="00CE67CA" w:rsidP="00CE67CA">
      <w:pPr>
        <w:numPr>
          <w:ilvl w:val="2"/>
          <w:numId w:val="4"/>
        </w:numPr>
        <w:spacing w:before="0" w:after="0" w:line="240" w:lineRule="auto"/>
        <w:ind w:left="1479"/>
        <w:textAlignment w:val="center"/>
        <w:rPr>
          <w:rFonts w:ascii="Calibri" w:hAnsi="Calibri"/>
          <w:b w:val="0"/>
          <w:color w:val="1E4E79"/>
          <w:sz w:val="24"/>
          <w:szCs w:val="24"/>
        </w:rPr>
      </w:pPr>
      <w:r w:rsidRPr="00112E6B">
        <w:rPr>
          <w:rFonts w:ascii="Calibri" w:hAnsi="Calibri"/>
          <w:b w:val="0"/>
          <w:color w:val="1E4E79"/>
          <w:sz w:val="24"/>
          <w:szCs w:val="24"/>
        </w:rPr>
        <w:t>Go team adopted the District Team Norms with the addition of the following:</w:t>
      </w:r>
    </w:p>
    <w:p w:rsidR="00CE67CA" w:rsidRPr="00112E6B" w:rsidRDefault="00CE67CA" w:rsidP="00CE67CA">
      <w:pPr>
        <w:numPr>
          <w:ilvl w:val="2"/>
          <w:numId w:val="4"/>
        </w:numPr>
        <w:spacing w:before="0" w:after="0" w:line="240" w:lineRule="auto"/>
        <w:ind w:left="1479"/>
        <w:textAlignment w:val="center"/>
        <w:rPr>
          <w:rFonts w:ascii="Calibri" w:hAnsi="Calibri"/>
          <w:b w:val="0"/>
          <w:color w:val="1E4E79"/>
          <w:sz w:val="24"/>
          <w:szCs w:val="24"/>
        </w:rPr>
      </w:pPr>
      <w:r w:rsidRPr="00112E6B">
        <w:rPr>
          <w:rFonts w:ascii="Calibri" w:hAnsi="Calibri"/>
          <w:b w:val="0"/>
          <w:color w:val="1E4E79"/>
          <w:sz w:val="24"/>
          <w:szCs w:val="24"/>
        </w:rPr>
        <w:t>New meeting time to start at 6pm.</w:t>
      </w:r>
    </w:p>
    <w:p w:rsidR="00CE67CA" w:rsidRPr="00112E6B" w:rsidRDefault="00CE67CA" w:rsidP="00CE67CA">
      <w:pPr>
        <w:numPr>
          <w:ilvl w:val="2"/>
          <w:numId w:val="4"/>
        </w:numPr>
        <w:spacing w:before="0" w:after="0" w:line="240" w:lineRule="auto"/>
        <w:ind w:left="1479"/>
        <w:textAlignment w:val="center"/>
        <w:rPr>
          <w:rFonts w:ascii="Calibri" w:hAnsi="Calibri"/>
          <w:b w:val="0"/>
          <w:color w:val="1E4E79"/>
          <w:sz w:val="24"/>
          <w:szCs w:val="24"/>
        </w:rPr>
      </w:pPr>
      <w:r w:rsidRPr="00112E6B">
        <w:rPr>
          <w:rFonts w:ascii="Calibri" w:hAnsi="Calibri"/>
          <w:b w:val="0"/>
          <w:color w:val="1E4E79"/>
          <w:sz w:val="24"/>
          <w:szCs w:val="24"/>
        </w:rPr>
        <w:t xml:space="preserve">New meeting location will be the D.M. </w:t>
      </w:r>
      <w:proofErr w:type="spellStart"/>
      <w:r w:rsidRPr="00112E6B">
        <w:rPr>
          <w:rFonts w:ascii="Calibri" w:hAnsi="Calibri"/>
          <w:b w:val="0"/>
          <w:color w:val="1E4E79"/>
          <w:sz w:val="24"/>
          <w:szCs w:val="24"/>
        </w:rPr>
        <w:t>Therrell</w:t>
      </w:r>
      <w:proofErr w:type="spellEnd"/>
      <w:r w:rsidRPr="00112E6B">
        <w:rPr>
          <w:rFonts w:ascii="Calibri" w:hAnsi="Calibri"/>
          <w:b w:val="0"/>
          <w:color w:val="1E4E79"/>
          <w:sz w:val="24"/>
          <w:szCs w:val="24"/>
        </w:rPr>
        <w:t xml:space="preserve"> High School Media Center</w:t>
      </w:r>
    </w:p>
    <w:p w:rsidR="00CE67CA" w:rsidRPr="00112E6B" w:rsidRDefault="00CE67CA" w:rsidP="00CE67CA">
      <w:pPr>
        <w:numPr>
          <w:ilvl w:val="2"/>
          <w:numId w:val="4"/>
        </w:numPr>
        <w:spacing w:before="0" w:after="0" w:line="240" w:lineRule="auto"/>
        <w:ind w:left="1479"/>
        <w:textAlignment w:val="center"/>
        <w:rPr>
          <w:rFonts w:ascii="Calibri" w:hAnsi="Calibri"/>
          <w:b w:val="0"/>
          <w:color w:val="1E4E79"/>
          <w:sz w:val="24"/>
          <w:szCs w:val="24"/>
        </w:rPr>
      </w:pPr>
      <w:r w:rsidRPr="00112E6B">
        <w:rPr>
          <w:rFonts w:ascii="Calibri" w:hAnsi="Calibri"/>
          <w:b w:val="0"/>
          <w:color w:val="1E4E79"/>
          <w:sz w:val="24"/>
          <w:szCs w:val="24"/>
        </w:rPr>
        <w:t>Added- to be respectful of time</w:t>
      </w:r>
    </w:p>
    <w:p w:rsidR="00645178" w:rsidRDefault="00645178" w:rsidP="00645178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645178" w:rsidRDefault="00645178" w:rsidP="00645178">
      <w:pPr>
        <w:spacing w:line="360" w:lineRule="auto"/>
      </w:pPr>
      <w:r>
        <w:t xml:space="preserve">Notes: </w:t>
      </w:r>
    </w:p>
    <w:p w:rsidR="00C660D5" w:rsidRDefault="00C660D5" w:rsidP="00C660D5">
      <w:pPr>
        <w:pStyle w:val="NormalWeb"/>
        <w:spacing w:before="0" w:beforeAutospacing="0" w:after="0" w:afterAutospacing="0"/>
        <w:ind w:left="399" w:hanging="239"/>
        <w:rPr>
          <w:rFonts w:ascii="Calibri" w:hAnsi="Calibri"/>
          <w:color w:val="1E4E79"/>
        </w:rPr>
      </w:pPr>
      <w:r>
        <w:rPr>
          <w:rFonts w:ascii="Calibri" w:hAnsi="Calibri"/>
          <w:color w:val="1E4E79"/>
        </w:rPr>
        <w:t>Complete Email Set-up for APS</w:t>
      </w:r>
    </w:p>
    <w:p w:rsidR="00C660D5" w:rsidRDefault="00C660D5" w:rsidP="00C660D5">
      <w:pPr>
        <w:pStyle w:val="NormalWeb"/>
        <w:spacing w:before="0" w:beforeAutospacing="0" w:after="0" w:afterAutospacing="0"/>
        <w:ind w:left="399" w:hanging="239"/>
        <w:rPr>
          <w:rFonts w:ascii="Calibri" w:hAnsi="Calibri"/>
          <w:color w:val="1E4E79"/>
        </w:rPr>
      </w:pPr>
      <w:r>
        <w:rPr>
          <w:rFonts w:ascii="Calibri" w:hAnsi="Calibri"/>
          <w:color w:val="1E4E79"/>
        </w:rPr>
        <w:t>Contact Mrs. High with questions 404-802-2885</w:t>
      </w:r>
    </w:p>
    <w:p w:rsidR="00C660D5" w:rsidRDefault="00C660D5" w:rsidP="00C660D5">
      <w:pPr>
        <w:pStyle w:val="NormalWeb"/>
        <w:spacing w:before="0" w:beforeAutospacing="0" w:after="0" w:afterAutospacing="0"/>
        <w:ind w:left="399" w:hanging="239"/>
        <w:rPr>
          <w:rFonts w:ascii="Calibri" w:hAnsi="Calibri"/>
          <w:color w:val="1E4E79"/>
        </w:rPr>
      </w:pPr>
      <w:r>
        <w:rPr>
          <w:rFonts w:ascii="Calibri" w:hAnsi="Calibri"/>
          <w:color w:val="1E4E79"/>
        </w:rPr>
        <w:t>Welcome Letter to Freshman Students to go out from Principal</w:t>
      </w:r>
    </w:p>
    <w:p w:rsidR="00C660D5" w:rsidRDefault="00C660D5" w:rsidP="00C660D5">
      <w:pPr>
        <w:pStyle w:val="NormalWeb"/>
        <w:spacing w:before="0" w:beforeAutospacing="0" w:after="0" w:afterAutospacing="0"/>
        <w:ind w:left="399" w:hanging="239"/>
        <w:rPr>
          <w:rFonts w:ascii="Calibri" w:hAnsi="Calibri"/>
          <w:color w:val="1E4E79"/>
        </w:rPr>
      </w:pPr>
      <w:r>
        <w:rPr>
          <w:rFonts w:ascii="Calibri" w:hAnsi="Calibri"/>
          <w:color w:val="1E4E79"/>
        </w:rPr>
        <w:t>Monthly Cluster Newsletter</w:t>
      </w:r>
    </w:p>
    <w:p w:rsidR="00C660D5" w:rsidRDefault="00C660D5" w:rsidP="00C660D5">
      <w:pPr>
        <w:pStyle w:val="NormalWeb"/>
        <w:spacing w:before="0" w:beforeAutospacing="0" w:after="0" w:afterAutospacing="0"/>
        <w:ind w:left="399" w:hanging="239"/>
        <w:rPr>
          <w:rFonts w:ascii="Calibri" w:hAnsi="Calibri"/>
          <w:color w:val="1E4E79"/>
        </w:rPr>
      </w:pPr>
      <w:r>
        <w:rPr>
          <w:rFonts w:ascii="Calibri" w:hAnsi="Calibri"/>
          <w:color w:val="1E4E79"/>
        </w:rPr>
        <w:t xml:space="preserve">Officers have 20 business days to complete officer training.  </w:t>
      </w:r>
      <w:proofErr w:type="spellStart"/>
      <w:r>
        <w:rPr>
          <w:rFonts w:ascii="Calibri" w:hAnsi="Calibri"/>
          <w:color w:val="1E4E79"/>
        </w:rPr>
        <w:t>Kwo</w:t>
      </w:r>
      <w:proofErr w:type="spellEnd"/>
      <w:r>
        <w:rPr>
          <w:rFonts w:ascii="Calibri" w:hAnsi="Calibri"/>
          <w:color w:val="1E4E79"/>
        </w:rPr>
        <w:t xml:space="preserve"> contacted Mrs. High and that training is scheduled for October and will be online.  An email will go out to GO Team members.</w:t>
      </w:r>
    </w:p>
    <w:p w:rsidR="00112E6B" w:rsidRDefault="00112E6B" w:rsidP="00112E6B">
      <w:pPr>
        <w:spacing w:before="0" w:after="0" w:line="240" w:lineRule="auto"/>
        <w:ind w:firstLine="160"/>
        <w:textAlignment w:val="center"/>
        <w:rPr>
          <w:rFonts w:ascii="Calibri" w:hAnsi="Calibri"/>
          <w:b w:val="0"/>
          <w:color w:val="1E4E79"/>
          <w:sz w:val="24"/>
          <w:szCs w:val="24"/>
        </w:rPr>
      </w:pPr>
      <w:r w:rsidRPr="00112E6B">
        <w:rPr>
          <w:rFonts w:ascii="Calibri" w:hAnsi="Calibri"/>
          <w:b w:val="0"/>
          <w:color w:val="1E4E79"/>
          <w:sz w:val="24"/>
          <w:szCs w:val="24"/>
        </w:rPr>
        <w:t xml:space="preserve">Go Team reviewed the D.M. </w:t>
      </w:r>
      <w:proofErr w:type="spellStart"/>
      <w:r w:rsidRPr="00112E6B">
        <w:rPr>
          <w:rFonts w:ascii="Calibri" w:hAnsi="Calibri"/>
          <w:b w:val="0"/>
          <w:color w:val="1E4E79"/>
          <w:sz w:val="24"/>
          <w:szCs w:val="24"/>
        </w:rPr>
        <w:t>Therrell</w:t>
      </w:r>
      <w:proofErr w:type="spellEnd"/>
      <w:r w:rsidRPr="00112E6B">
        <w:rPr>
          <w:rFonts w:ascii="Calibri" w:hAnsi="Calibri"/>
          <w:b w:val="0"/>
          <w:color w:val="1E4E79"/>
          <w:sz w:val="24"/>
          <w:szCs w:val="24"/>
        </w:rPr>
        <w:t xml:space="preserve"> High School Strategy</w:t>
      </w:r>
    </w:p>
    <w:p w:rsidR="008749CC" w:rsidRPr="00112E6B" w:rsidRDefault="008749CC" w:rsidP="00112E6B">
      <w:pPr>
        <w:spacing w:before="0" w:after="0" w:line="240" w:lineRule="auto"/>
        <w:ind w:firstLine="160"/>
        <w:textAlignment w:val="center"/>
        <w:rPr>
          <w:rFonts w:ascii="Calibri" w:hAnsi="Calibri"/>
          <w:b w:val="0"/>
          <w:color w:val="1E4E79"/>
          <w:sz w:val="24"/>
          <w:szCs w:val="24"/>
        </w:rPr>
      </w:pPr>
      <w:r>
        <w:rPr>
          <w:rFonts w:ascii="Calibri" w:hAnsi="Calibri"/>
          <w:b w:val="0"/>
          <w:color w:val="1E4E79"/>
          <w:sz w:val="24"/>
          <w:szCs w:val="24"/>
        </w:rPr>
        <w:t>Meeting adjourned</w:t>
      </w:r>
      <w:r w:rsidR="00BD6E60">
        <w:rPr>
          <w:rFonts w:ascii="Calibri" w:hAnsi="Calibri"/>
          <w:b w:val="0"/>
          <w:color w:val="1E4E79"/>
          <w:sz w:val="24"/>
          <w:szCs w:val="24"/>
        </w:rPr>
        <w:t xml:space="preserve"> at 7:35</w:t>
      </w:r>
    </w:p>
    <w:p w:rsidR="00112E6B" w:rsidRDefault="00112E6B" w:rsidP="00C660D5">
      <w:pPr>
        <w:pStyle w:val="NormalWeb"/>
        <w:spacing w:before="0" w:beforeAutospacing="0" w:after="0" w:afterAutospacing="0"/>
        <w:ind w:left="399" w:hanging="239"/>
        <w:rPr>
          <w:rFonts w:ascii="Calibri" w:hAnsi="Calibri"/>
          <w:color w:val="1E4E79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F40F66" w:rsidRDefault="00112E6B">
      <w:r>
        <w:t xml:space="preserve">Next GO Team Meeting September 7, 2016 @ 6:00pm </w:t>
      </w:r>
      <w:proofErr w:type="spellStart"/>
      <w:r>
        <w:t>Therrell</w:t>
      </w:r>
      <w:proofErr w:type="spellEnd"/>
      <w:r>
        <w:t xml:space="preserve"> Media Center.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AA" w:rsidRDefault="007D02AA">
      <w:pPr>
        <w:spacing w:before="0" w:after="0" w:line="240" w:lineRule="auto"/>
      </w:pPr>
      <w:r>
        <w:separator/>
      </w:r>
    </w:p>
  </w:endnote>
  <w:endnote w:type="continuationSeparator" w:id="0">
    <w:p w:rsidR="007D02AA" w:rsidRDefault="007D02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C0E91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AA" w:rsidRDefault="007D02AA">
      <w:pPr>
        <w:spacing w:before="0" w:after="0" w:line="240" w:lineRule="auto"/>
      </w:pPr>
      <w:r>
        <w:separator/>
      </w:r>
    </w:p>
  </w:footnote>
  <w:footnote w:type="continuationSeparator" w:id="0">
    <w:p w:rsidR="007D02AA" w:rsidRDefault="007D02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1BB"/>
    <w:multiLevelType w:val="multilevel"/>
    <w:tmpl w:val="9C2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17F89"/>
    <w:multiLevelType w:val="multilevel"/>
    <w:tmpl w:val="9C2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44F10"/>
    <w:multiLevelType w:val="hybridMultilevel"/>
    <w:tmpl w:val="6440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2C22"/>
    <w:multiLevelType w:val="multilevel"/>
    <w:tmpl w:val="9C2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3540"/>
    <w:rsid w:val="000570D5"/>
    <w:rsid w:val="00112E6B"/>
    <w:rsid w:val="0011650A"/>
    <w:rsid w:val="001267C8"/>
    <w:rsid w:val="00184DD5"/>
    <w:rsid w:val="001C0E91"/>
    <w:rsid w:val="00214156"/>
    <w:rsid w:val="002249BF"/>
    <w:rsid w:val="00225478"/>
    <w:rsid w:val="003145E8"/>
    <w:rsid w:val="0032757D"/>
    <w:rsid w:val="00353F31"/>
    <w:rsid w:val="003E4900"/>
    <w:rsid w:val="004339B1"/>
    <w:rsid w:val="00563881"/>
    <w:rsid w:val="00572416"/>
    <w:rsid w:val="0060435B"/>
    <w:rsid w:val="00645178"/>
    <w:rsid w:val="00676F1D"/>
    <w:rsid w:val="00685997"/>
    <w:rsid w:val="006D6E4C"/>
    <w:rsid w:val="00704E13"/>
    <w:rsid w:val="007639E3"/>
    <w:rsid w:val="007D02AA"/>
    <w:rsid w:val="008304F6"/>
    <w:rsid w:val="008749CC"/>
    <w:rsid w:val="008C622E"/>
    <w:rsid w:val="00905F1A"/>
    <w:rsid w:val="00934F80"/>
    <w:rsid w:val="009B6A99"/>
    <w:rsid w:val="009C7E6A"/>
    <w:rsid w:val="00A95A43"/>
    <w:rsid w:val="00AE3ECD"/>
    <w:rsid w:val="00B42A41"/>
    <w:rsid w:val="00BD6E60"/>
    <w:rsid w:val="00C660D5"/>
    <w:rsid w:val="00CE67CA"/>
    <w:rsid w:val="00CF0098"/>
    <w:rsid w:val="00D27394"/>
    <w:rsid w:val="00D7614D"/>
    <w:rsid w:val="00DB2F24"/>
    <w:rsid w:val="00E90086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0D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 w:val="0"/>
      <w:bCs w:val="0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DC9F3-B08C-49AF-B2F7-2B2BC323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11</cp:revision>
  <cp:lastPrinted>2016-03-11T22:37:00Z</cp:lastPrinted>
  <dcterms:created xsi:type="dcterms:W3CDTF">2016-10-04T15:14:00Z</dcterms:created>
  <dcterms:modified xsi:type="dcterms:W3CDTF">2017-03-20T20:09:00Z</dcterms:modified>
</cp:coreProperties>
</file>